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widowControl w:val="0"/>
        <w:spacing w:after="0" w:line="260" w:lineRule="exact"/>
        <w:ind/>
        <w:jc w:val="both"/>
        <w:rPr>
          <w:rFonts w:ascii="Times New Roman" w:hAnsi="Times New Roman"/>
          <w:sz w:val="28"/>
        </w:rPr>
      </w:pPr>
    </w:p>
    <w:p w14:paraId="02000000">
      <w:pPr>
        <w:widowControl w:val="1"/>
        <w:spacing w:after="0" w:line="240" w:lineRule="auto"/>
        <w:ind w:firstLine="709" w:right="-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Прокурату</w:t>
      </w:r>
      <w:r>
        <w:rPr>
          <w:rFonts w:ascii="Times New Roman" w:hAnsi="Times New Roman"/>
          <w:sz w:val="28"/>
        </w:rPr>
        <w:t xml:space="preserve">рой </w:t>
      </w:r>
      <w:r>
        <w:rPr>
          <w:rFonts w:ascii="Times New Roman" w:hAnsi="Times New Roman"/>
          <w:sz w:val="28"/>
        </w:rPr>
        <w:t>г</w:t>
      </w:r>
      <w:r>
        <w:rPr>
          <w:rFonts w:ascii="Times New Roman" w:hAnsi="Times New Roman"/>
          <w:sz w:val="28"/>
        </w:rPr>
        <w:t>. Буйнакска</w:t>
      </w:r>
      <w:r>
        <w:rPr>
          <w:rFonts w:ascii="Times New Roman" w:hAnsi="Times New Roman"/>
          <w:sz w:val="28"/>
        </w:rPr>
        <w:t xml:space="preserve"> проведена проверка </w:t>
      </w:r>
      <w:r>
        <w:rPr>
          <w:rFonts w:ascii="Times New Roman" w:hAnsi="Times New Roman"/>
          <w:sz w:val="28"/>
        </w:rPr>
        <w:t>исполнения законодательства об охране здоровья и жизни несовершеннолетних, соблюдения их прав на бесплатное, своевременное и качественное оказание медицинской помощи, обеспечение лекарственными средствами и медицинскими изделиями.</w:t>
      </w:r>
    </w:p>
    <w:p w14:paraId="03000000">
      <w:pPr>
        <w:widowControl w:val="1"/>
        <w:spacing w:after="0" w:line="240" w:lineRule="auto"/>
        <w:ind w:firstLine="709" w:right="-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Установлено, что</w:t>
      </w:r>
      <w:r>
        <w:rPr>
          <w:rFonts w:ascii="Times New Roman" w:hAnsi="Times New Roman"/>
          <w:sz w:val="28"/>
        </w:rPr>
        <w:t xml:space="preserve"> дети-инвалиды</w:t>
      </w:r>
      <w:r>
        <w:rPr>
          <w:rFonts w:ascii="Times New Roman" w:hAnsi="Times New Roman"/>
          <w:sz w:val="28"/>
        </w:rPr>
        <w:t xml:space="preserve">, страдающие рядом заболеваний, 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необходимыми лекарственными препаратами и медицинскими изделиями своевременно и в полном объеме не обеспечены.</w:t>
      </w:r>
    </w:p>
    <w:p w14:paraId="04000000">
      <w:pPr>
        <w:widowControl w:val="1"/>
        <w:spacing w:after="0" w:line="240" w:lineRule="auto"/>
        <w:ind w:firstLine="709" w:right="-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целях устранения указанных нарушений закона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прокуратурой города </w:t>
      </w:r>
      <w:r>
        <w:rPr>
          <w:rFonts w:ascii="Times New Roman" w:hAnsi="Times New Roman"/>
          <w:sz w:val="28"/>
        </w:rPr>
        <w:t xml:space="preserve">в суд </w:t>
      </w:r>
      <w:r>
        <w:rPr>
          <w:rFonts w:ascii="Times New Roman" w:hAnsi="Times New Roman"/>
          <w:sz w:val="28"/>
        </w:rPr>
        <w:t>направлен</w:t>
      </w:r>
      <w:r>
        <w:rPr>
          <w:rFonts w:ascii="Times New Roman" w:hAnsi="Times New Roman"/>
          <w:sz w:val="28"/>
        </w:rPr>
        <w:t>о 2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исковых</w:t>
      </w:r>
      <w:r>
        <w:rPr>
          <w:rFonts w:ascii="Times New Roman" w:hAnsi="Times New Roman"/>
          <w:sz w:val="28"/>
        </w:rPr>
        <w:t xml:space="preserve"> заявлени</w:t>
      </w:r>
      <w:r>
        <w:rPr>
          <w:rFonts w:ascii="Times New Roman" w:hAnsi="Times New Roman"/>
          <w:sz w:val="28"/>
        </w:rPr>
        <w:t xml:space="preserve">й </w:t>
      </w:r>
      <w:r>
        <w:rPr>
          <w:rFonts w:ascii="Times New Roman" w:hAnsi="Times New Roman"/>
          <w:sz w:val="28"/>
        </w:rPr>
        <w:t xml:space="preserve">в интересах несовершеннолетних 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 xml:space="preserve">об </w:t>
      </w:r>
      <w:r>
        <w:rPr>
          <w:rFonts w:ascii="Times New Roman" w:hAnsi="Times New Roman"/>
          <w:sz w:val="28"/>
        </w:rPr>
        <w:t>обязании</w:t>
      </w:r>
      <w:r>
        <w:rPr>
          <w:rFonts w:ascii="Times New Roman" w:hAnsi="Times New Roman"/>
          <w:sz w:val="28"/>
        </w:rPr>
        <w:t xml:space="preserve"> Министерства здравоохранения Республики Дагестан </w:t>
      </w:r>
      <w:r>
        <w:rPr>
          <w:rFonts w:ascii="Times New Roman" w:hAnsi="Times New Roman"/>
          <w:sz w:val="28"/>
        </w:rPr>
        <w:t xml:space="preserve">и </w:t>
      </w:r>
      <w:r>
        <w:rPr>
          <w:rFonts w:ascii="Times New Roman" w:hAnsi="Times New Roman"/>
          <w:sz w:val="28"/>
        </w:rPr>
        <w:t>ГБУ РД «Буйнакская центральная районная больница»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обеспечить детей-инвалидов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лекарственными препаратами</w:t>
      </w:r>
      <w:r>
        <w:rPr>
          <w:rFonts w:ascii="Times New Roman" w:hAnsi="Times New Roman"/>
          <w:sz w:val="28"/>
        </w:rPr>
        <w:t>.</w:t>
      </w:r>
    </w:p>
    <w:p w14:paraId="05000000">
      <w:pPr>
        <w:widowControl w:val="1"/>
        <w:spacing w:after="0" w:line="240" w:lineRule="auto"/>
        <w:ind w:firstLine="709" w:right="-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Кроме того, 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глав</w:t>
      </w:r>
      <w:r>
        <w:rPr>
          <w:rFonts w:ascii="Times New Roman" w:hAnsi="Times New Roman"/>
          <w:sz w:val="28"/>
        </w:rPr>
        <w:t>ному в</w:t>
      </w:r>
      <w:r>
        <w:rPr>
          <w:rFonts w:ascii="Times New Roman" w:hAnsi="Times New Roman"/>
          <w:sz w:val="28"/>
        </w:rPr>
        <w:t>рачу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ГБУ РД «Буйнакская центральная районная больница» внесено представление об устранении нарушений закона о здравоохранении, которое рассмотрено и удовлетворено. Принимаются меры по устранению нарушений закона. </w:t>
      </w:r>
    </w:p>
    <w:p w14:paraId="06000000">
      <w:pPr>
        <w:widowControl w:val="0"/>
        <w:spacing w:after="0" w:line="260" w:lineRule="exact"/>
        <w:ind/>
        <w:jc w:val="both"/>
        <w:rPr>
          <w:rFonts w:ascii="Times New Roman" w:hAnsi="Times New Roman"/>
          <w:sz w:val="28"/>
        </w:rPr>
      </w:pPr>
    </w:p>
    <w:p w14:paraId="07000000">
      <w:pPr>
        <w:widowControl w:val="0"/>
        <w:spacing w:after="0" w:line="260" w:lineRule="exact"/>
        <w:ind/>
        <w:jc w:val="both"/>
        <w:rPr>
          <w:rFonts w:ascii="Times New Roman" w:hAnsi="Times New Roman"/>
          <w:sz w:val="28"/>
        </w:rPr>
      </w:pPr>
      <w:bookmarkStart w:id="1" w:name="_GoBack"/>
      <w:bookmarkEnd w:id="1"/>
    </w:p>
    <w:p w14:paraId="08000000">
      <w:pPr>
        <w:widowControl w:val="0"/>
        <w:spacing w:after="0" w:line="260" w:lineRule="exact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Помощник прокурора г. Буйнакска</w:t>
      </w:r>
    </w:p>
    <w:p w14:paraId="09000000">
      <w:pPr>
        <w:widowControl w:val="0"/>
        <w:spacing w:after="0" w:line="260" w:lineRule="exact"/>
        <w:ind/>
        <w:jc w:val="both"/>
        <w:rPr>
          <w:rFonts w:ascii="Times New Roman" w:hAnsi="Times New Roman"/>
          <w:sz w:val="28"/>
        </w:rPr>
      </w:pPr>
    </w:p>
    <w:p w14:paraId="0A000000">
      <w:pPr>
        <w:widowControl w:val="0"/>
        <w:spacing w:after="0" w:line="260" w:lineRule="exact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юрист 3 класса                                                                                             А.А. Устаева</w:t>
      </w:r>
    </w:p>
    <w:sectPr>
      <w:pgSz w:h="16838" w:orient="portrait" w:w="11906"/>
      <w:pgMar w:bottom="1134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1"/>
        <w:spacing w:after="160" w:before="0" w:line="259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</w:style>
  <w:style w:default="1" w:styleId="Style_1_ch" w:type="character">
    <w:name w:val="Normal"/>
    <w:link w:val="Style_1"/>
  </w:style>
  <w:style w:styleId="Style_2" w:type="paragraph">
    <w:name w:val="toc 2"/>
    <w:next w:val="Style_1"/>
    <w:link w:val="Style_2_ch"/>
    <w:uiPriority w:val="39"/>
    <w:pPr>
      <w:widowControl w:val="1"/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widowControl w:val="1"/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widowControl w:val="1"/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Default Paragraph Font"/>
    <w:link w:val="Style_5_ch"/>
  </w:style>
  <w:style w:styleId="Style_5_ch" w:type="character">
    <w:name w:val="Default Paragraph Font"/>
    <w:link w:val="Style_5"/>
  </w:style>
  <w:style w:styleId="Style_6" w:type="paragraph">
    <w:name w:val="toc 7"/>
    <w:next w:val="Style_1"/>
    <w:link w:val="Style_6_ch"/>
    <w:uiPriority w:val="39"/>
    <w:pPr>
      <w:widowControl w:val="1"/>
      <w:ind w:firstLine="0" w:left="1200"/>
      <w:jc w:val="left"/>
    </w:pPr>
    <w:rPr>
      <w:rFonts w:ascii="XO Thames" w:hAnsi="XO Thames"/>
      <w:sz w:val="28"/>
    </w:rPr>
  </w:style>
  <w:style w:styleId="Style_6_ch" w:type="character">
    <w:name w:val="toc 7"/>
    <w:link w:val="Style_6"/>
    <w:rPr>
      <w:rFonts w:ascii="XO Thames" w:hAnsi="XO Thames"/>
      <w:sz w:val="28"/>
    </w:rPr>
  </w:style>
  <w:style w:styleId="Style_7" w:type="paragraph">
    <w:name w:val="Endnote"/>
    <w:link w:val="Style_7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7_ch" w:type="character">
    <w:name w:val="Endnote"/>
    <w:link w:val="Style_7"/>
    <w:rPr>
      <w:rFonts w:ascii="XO Thames" w:hAnsi="XO Thames"/>
      <w:sz w:val="22"/>
    </w:rPr>
  </w:style>
  <w:style w:styleId="Style_8" w:type="paragraph">
    <w:name w:val="heading 3"/>
    <w:next w:val="Style_1"/>
    <w:link w:val="Style_8_ch"/>
    <w:uiPriority w:val="9"/>
    <w:qFormat/>
    <w:pPr>
      <w:widowControl w:val="1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8_ch" w:type="character">
    <w:name w:val="heading 3"/>
    <w:link w:val="Style_8"/>
    <w:rPr>
      <w:rFonts w:ascii="XO Thames" w:hAnsi="XO Thames"/>
      <w:b w:val="1"/>
      <w:sz w:val="26"/>
    </w:rPr>
  </w:style>
  <w:style w:styleId="Style_9" w:type="paragraph">
    <w:name w:val="toc 3"/>
    <w:next w:val="Style_1"/>
    <w:link w:val="Style_9_ch"/>
    <w:uiPriority w:val="39"/>
    <w:pPr>
      <w:widowControl w:val="1"/>
      <w:ind w:firstLine="0" w:left="400"/>
      <w:jc w:val="left"/>
    </w:pPr>
    <w:rPr>
      <w:rFonts w:ascii="XO Thames" w:hAnsi="XO Thames"/>
      <w:sz w:val="28"/>
    </w:rPr>
  </w:style>
  <w:style w:styleId="Style_9_ch" w:type="character">
    <w:name w:val="toc 3"/>
    <w:link w:val="Style_9"/>
    <w:rPr>
      <w:rFonts w:ascii="XO Thames" w:hAnsi="XO Thames"/>
      <w:sz w:val="28"/>
    </w:rPr>
  </w:style>
  <w:style w:styleId="Style_10" w:type="paragraph">
    <w:name w:val="heading 5"/>
    <w:next w:val="Style_1"/>
    <w:link w:val="Style_10_ch"/>
    <w:uiPriority w:val="9"/>
    <w:qFormat/>
    <w:pPr>
      <w:widowControl w:val="1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0_ch" w:type="character">
    <w:name w:val="heading 5"/>
    <w:link w:val="Style_10"/>
    <w:rPr>
      <w:rFonts w:ascii="XO Thames" w:hAnsi="XO Thames"/>
      <w:b w:val="1"/>
      <w:sz w:val="22"/>
    </w:rPr>
  </w:style>
  <w:style w:styleId="Style_11" w:type="paragraph">
    <w:name w:val="heading 1"/>
    <w:next w:val="Style_1"/>
    <w:link w:val="Style_11_ch"/>
    <w:uiPriority w:val="9"/>
    <w:qFormat/>
    <w:pPr>
      <w:widowControl w:val="1"/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1_ch" w:type="character">
    <w:name w:val="heading 1"/>
    <w:link w:val="Style_11"/>
    <w:rPr>
      <w:rFonts w:ascii="XO Thames" w:hAnsi="XO Thames"/>
      <w:b w:val="1"/>
      <w:sz w:val="32"/>
    </w:rPr>
  </w:style>
  <w:style w:styleId="Style_12" w:type="paragraph">
    <w:name w:val="Hyperlink"/>
    <w:link w:val="Style_12_ch"/>
    <w:rPr>
      <w:color w:val="0000FF"/>
      <w:u w:val="single"/>
    </w:rPr>
  </w:style>
  <w:style w:styleId="Style_12_ch" w:type="character">
    <w:name w:val="Hyperlink"/>
    <w:link w:val="Style_12"/>
    <w:rPr>
      <w:color w:val="0000FF"/>
      <w:u w:val="single"/>
    </w:rPr>
  </w:style>
  <w:style w:styleId="Style_13" w:type="paragraph">
    <w:name w:val="Footnote"/>
    <w:link w:val="Style_13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13_ch" w:type="character">
    <w:name w:val="Footnote"/>
    <w:link w:val="Style_13"/>
    <w:rPr>
      <w:rFonts w:ascii="XO Thames" w:hAnsi="XO Thames"/>
      <w:sz w:val="22"/>
    </w:rPr>
  </w:style>
  <w:style w:styleId="Style_14" w:type="paragraph">
    <w:name w:val="toc 1"/>
    <w:next w:val="Style_1"/>
    <w:link w:val="Style_14_ch"/>
    <w:uiPriority w:val="39"/>
    <w:pPr>
      <w:widowControl w:val="1"/>
      <w:ind w:firstLine="0" w:left="0"/>
      <w:jc w:val="left"/>
    </w:pPr>
    <w:rPr>
      <w:rFonts w:ascii="XO Thames" w:hAnsi="XO Thames"/>
      <w:b w:val="1"/>
      <w:sz w:val="28"/>
    </w:rPr>
  </w:style>
  <w:style w:styleId="Style_14_ch" w:type="character">
    <w:name w:val="toc 1"/>
    <w:link w:val="Style_14"/>
    <w:rPr>
      <w:rFonts w:ascii="XO Thames" w:hAnsi="XO Thames"/>
      <w:b w:val="1"/>
      <w:sz w:val="28"/>
    </w:rPr>
  </w:style>
  <w:style w:styleId="Style_15" w:type="paragraph">
    <w:name w:val="Header and Footer"/>
    <w:link w:val="Style_15_ch"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styleId="Style_15_ch" w:type="character">
    <w:name w:val="Header and Footer"/>
    <w:link w:val="Style_15"/>
    <w:rPr>
      <w:rFonts w:ascii="XO Thames" w:hAnsi="XO Thames"/>
      <w:sz w:val="28"/>
    </w:rPr>
  </w:style>
  <w:style w:styleId="Style_16" w:type="paragraph">
    <w:name w:val="toc 9"/>
    <w:next w:val="Style_1"/>
    <w:link w:val="Style_16_ch"/>
    <w:uiPriority w:val="39"/>
    <w:pPr>
      <w:widowControl w:val="1"/>
      <w:ind w:firstLine="0" w:left="1600"/>
      <w:jc w:val="left"/>
    </w:pPr>
    <w:rPr>
      <w:rFonts w:ascii="XO Thames" w:hAnsi="XO Thames"/>
      <w:sz w:val="28"/>
    </w:rPr>
  </w:style>
  <w:style w:styleId="Style_16_ch" w:type="character">
    <w:name w:val="toc 9"/>
    <w:link w:val="Style_16"/>
    <w:rPr>
      <w:rFonts w:ascii="XO Thames" w:hAnsi="XO Thames"/>
      <w:sz w:val="28"/>
    </w:rPr>
  </w:style>
  <w:style w:styleId="Style_17" w:type="paragraph">
    <w:name w:val="toc 8"/>
    <w:next w:val="Style_1"/>
    <w:link w:val="Style_17_ch"/>
    <w:uiPriority w:val="39"/>
    <w:pPr>
      <w:widowControl w:val="1"/>
      <w:ind w:firstLine="0" w:left="1400"/>
      <w:jc w:val="left"/>
    </w:pPr>
    <w:rPr>
      <w:rFonts w:ascii="XO Thames" w:hAnsi="XO Thames"/>
      <w:sz w:val="28"/>
    </w:rPr>
  </w:style>
  <w:style w:styleId="Style_17_ch" w:type="character">
    <w:name w:val="toc 8"/>
    <w:link w:val="Style_17"/>
    <w:rPr>
      <w:rFonts w:ascii="XO Thames" w:hAnsi="XO Thames"/>
      <w:sz w:val="28"/>
    </w:rPr>
  </w:style>
  <w:style w:styleId="Style_18" w:type="paragraph">
    <w:name w:val="toc 5"/>
    <w:next w:val="Style_1"/>
    <w:link w:val="Style_18_ch"/>
    <w:uiPriority w:val="39"/>
    <w:pPr>
      <w:widowControl w:val="1"/>
      <w:ind w:firstLine="0" w:left="800"/>
      <w:jc w:val="left"/>
    </w:pPr>
    <w:rPr>
      <w:rFonts w:ascii="XO Thames" w:hAnsi="XO Thames"/>
      <w:sz w:val="28"/>
    </w:rPr>
  </w:style>
  <w:style w:styleId="Style_18_ch" w:type="character">
    <w:name w:val="toc 5"/>
    <w:link w:val="Style_18"/>
    <w:rPr>
      <w:rFonts w:ascii="XO Thames" w:hAnsi="XO Thames"/>
      <w:sz w:val="28"/>
    </w:rPr>
  </w:style>
  <w:style w:styleId="Style_19" w:type="paragraph">
    <w:name w:val="Subtitle"/>
    <w:next w:val="Style_1"/>
    <w:link w:val="Style_19_ch"/>
    <w:uiPriority w:val="11"/>
    <w:qFormat/>
    <w:pPr>
      <w:widowControl w:val="1"/>
      <w:ind/>
      <w:jc w:val="both"/>
    </w:pPr>
    <w:rPr>
      <w:rFonts w:ascii="XO Thames" w:hAnsi="XO Thames"/>
      <w:i w:val="1"/>
      <w:sz w:val="24"/>
    </w:rPr>
  </w:style>
  <w:style w:styleId="Style_19_ch" w:type="character">
    <w:name w:val="Subtitle"/>
    <w:link w:val="Style_19"/>
    <w:rPr>
      <w:rFonts w:ascii="XO Thames" w:hAnsi="XO Thames"/>
      <w:i w:val="1"/>
      <w:sz w:val="24"/>
    </w:rPr>
  </w:style>
  <w:style w:styleId="Style_20" w:type="paragraph">
    <w:name w:val="Title"/>
    <w:next w:val="Style_1"/>
    <w:link w:val="Style_20_ch"/>
    <w:uiPriority w:val="10"/>
    <w:qFormat/>
    <w:pPr>
      <w:widowControl w:val="1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0_ch" w:type="character">
    <w:name w:val="Title"/>
    <w:link w:val="Style_20"/>
    <w:rPr>
      <w:rFonts w:ascii="XO Thames" w:hAnsi="XO Thames"/>
      <w:b w:val="1"/>
      <w:caps w:val="1"/>
      <w:sz w:val="40"/>
    </w:rPr>
  </w:style>
  <w:style w:styleId="Style_21" w:type="paragraph">
    <w:name w:val="heading 4"/>
    <w:next w:val="Style_1"/>
    <w:link w:val="Style_21_ch"/>
    <w:uiPriority w:val="9"/>
    <w:qFormat/>
    <w:pPr>
      <w:widowControl w:val="1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1_ch" w:type="character">
    <w:name w:val="heading 4"/>
    <w:link w:val="Style_21"/>
    <w:rPr>
      <w:rFonts w:ascii="XO Thames" w:hAnsi="XO Thames"/>
      <w:b w:val="1"/>
      <w:sz w:val="24"/>
    </w:rPr>
  </w:style>
  <w:style w:styleId="Style_22" w:type="paragraph">
    <w:name w:val="heading 2"/>
    <w:next w:val="Style_1"/>
    <w:link w:val="Style_22_ch"/>
    <w:uiPriority w:val="9"/>
    <w:qFormat/>
    <w:pPr>
      <w:widowControl w:val="1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2_ch" w:type="character">
    <w:name w:val="heading 2"/>
    <w:link w:val="Style_22"/>
    <w:rPr>
      <w:rFonts w:ascii="XO Thames" w:hAnsi="XO Thames"/>
      <w:b w:val="1"/>
      <w:sz w:val="28"/>
    </w:rPr>
  </w:style>
  <w:style w:default="1" w:styleId="Style_23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2026-06-24T08:01:47Z</dcterms:created>
  <dcterms:modified xsi:type="dcterms:W3CDTF">2026-06-24T08:01:47Z</dcterms:modified>
</cp:coreProperties>
</file>