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firstLine="709" w:right="34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города выявлены нарушения при обеспечении льготными лекарственными препаратами </w:t>
      </w:r>
    </w:p>
    <w:p w14:paraId="02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firstLine="709" w:right="34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tabs>
          <w:tab w:leader="none" w:pos="709" w:val="left"/>
          <w:tab w:leader="none" w:pos="4995" w:val="left"/>
        </w:tabs>
        <w:spacing w:after="0" w:line="240" w:lineRule="auto"/>
        <w:ind w:firstLine="709"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Прокуратурой города рассмотрено обращение местного жителя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 нарушении его прав на обеспечение льготными лекарственными препаратами.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Установлено, что заявитель -</w:t>
      </w:r>
      <w:r>
        <w:rPr>
          <w:rFonts w:ascii="Times New Roman" w:hAnsi="Times New Roman"/>
          <w:color w:val="000000"/>
          <w:sz w:val="28"/>
        </w:rPr>
        <w:t xml:space="preserve"> инвалид 3 группы с диагнозом «анкилозирующий спондилит» 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состо</w:t>
      </w:r>
      <w:r>
        <w:rPr>
          <w:rFonts w:ascii="Times New Roman" w:hAnsi="Times New Roman"/>
          <w:color w:val="000000"/>
          <w:sz w:val="28"/>
        </w:rPr>
        <w:t>ит</w:t>
      </w:r>
      <w:r>
        <w:rPr>
          <w:rFonts w:ascii="Times New Roman" w:hAnsi="Times New Roman"/>
          <w:color w:val="000000"/>
          <w:sz w:val="28"/>
        </w:rPr>
        <w:t xml:space="preserve"> на учете в ГБУ РД «Буйнакская центральная районная</w:t>
      </w:r>
      <w:r>
        <w:rPr>
          <w:rFonts w:ascii="Times New Roman" w:hAnsi="Times New Roman"/>
          <w:color w:val="000000"/>
          <w:sz w:val="28"/>
        </w:rPr>
        <w:t xml:space="preserve"> больница»</w:t>
      </w:r>
      <w:r>
        <w:rPr>
          <w:rFonts w:ascii="Times New Roman" w:hAnsi="Times New Roman"/>
          <w:color w:val="000000"/>
          <w:sz w:val="28"/>
        </w:rPr>
        <w:t>, как лиц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, имеющее право на получение государственной социальной помощи в виде бесплатного получения лекарственных препаратов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Отказ от набора социальных услуг не зарегистрирован.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ГБУ РД «Буйнакская центральная районная больница» </w:t>
      </w:r>
      <w:r>
        <w:rPr>
          <w:rFonts w:ascii="Times New Roman" w:hAnsi="Times New Roman"/>
          <w:color w:val="000000"/>
          <w:sz w:val="28"/>
        </w:rPr>
        <w:t xml:space="preserve">направлена персонифицированная заявка по лекарственному обеспечению заявителя на необходимые ему лекарственный препарат. </w:t>
      </w:r>
    </w:p>
    <w:p w14:paraId="06000000">
      <w:pPr>
        <w:widowControl w:val="1"/>
        <w:spacing w:after="0" w:before="0" w:line="240" w:lineRule="auto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Однако, </w:t>
      </w:r>
      <w:r>
        <w:rPr>
          <w:rFonts w:ascii="Times New Roman" w:hAnsi="Times New Roman"/>
          <w:sz w:val="28"/>
        </w:rPr>
        <w:t xml:space="preserve">в нарушении требований </w:t>
      </w:r>
      <w:r>
        <w:rPr>
          <w:rFonts w:ascii="Times New Roman" w:hAnsi="Times New Roman"/>
          <w:sz w:val="28"/>
        </w:rPr>
        <w:t xml:space="preserve">ст. 4.1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Федерального закона от 17.07.1999 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№ 178-ФЗ «О государственной социальной помощи», ст. 18 и 19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Федерального закона от 21.11.2011 № 323-ФЗ «Об основах охраны здоровья граждан в Российской Федерации», а также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п. 4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Постановления Правительства РФ от 30.07.1994 № 890 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</w:t>
      </w:r>
      <w:r>
        <w:rPr>
          <w:rFonts w:ascii="Times New Roman" w:hAnsi="Times New Roman"/>
          <w:sz w:val="28"/>
        </w:rPr>
        <w:t xml:space="preserve"> заявителю выдали  всего 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4 упаковки лекарственного препарата</w:t>
      </w:r>
      <w:r>
        <w:rPr>
          <w:rFonts w:ascii="Times New Roman" w:hAnsi="Times New Roman"/>
          <w:sz w:val="28"/>
        </w:rPr>
        <w:t xml:space="preserve"> вместо 12 упаковок.</w:t>
      </w:r>
    </w:p>
    <w:p w14:paraId="07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 По результатам выявленных нарушений требований федерального законодательства, внесено представление  министру</w:t>
      </w:r>
      <w:r>
        <w:rPr>
          <w:rFonts w:ascii="Times New Roman" w:hAnsi="Times New Roman"/>
          <w:sz w:val="28"/>
        </w:rPr>
        <w:t xml:space="preserve"> здравоохранения  Республики Дагестан, которое рассмотрено и удовлетворено, нарушения устранены.</w:t>
      </w:r>
    </w:p>
    <w:p w14:paraId="08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9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0" w:left="0" w:right="-28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            Абдуллаева Б.У.</w:t>
      </w:r>
    </w:p>
    <w:p w14:paraId="0A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B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C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D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E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F000000">
      <w:pPr>
        <w:pStyle w:val="Style_1"/>
        <w:widowControl w:val="0"/>
        <w:spacing w:after="0" w:before="0" w:line="240" w:lineRule="auto"/>
        <w:ind/>
        <w:jc w:val="both"/>
        <w:rPr>
          <w:sz w:val="28"/>
        </w:rPr>
      </w:pPr>
    </w:p>
    <w:p w14:paraId="10000000">
      <w:pPr>
        <w:pStyle w:val="Style_1"/>
        <w:widowControl w:val="0"/>
        <w:spacing w:after="0" w:before="0" w:line="240" w:lineRule="auto"/>
        <w:ind/>
        <w:jc w:val="both"/>
        <w:rPr>
          <w:sz w:val="28"/>
        </w:rPr>
      </w:pPr>
    </w:p>
    <w:p w14:paraId="11000000">
      <w:pPr>
        <w:pStyle w:val="Style_1"/>
        <w:widowControl w:val="0"/>
        <w:spacing w:after="0" w:before="0" w:line="240" w:lineRule="auto"/>
        <w:ind/>
        <w:jc w:val="both"/>
        <w:rPr>
          <w:sz w:val="28"/>
        </w:rPr>
      </w:pPr>
    </w:p>
    <w:p w14:paraId="12000000">
      <w:pPr>
        <w:pStyle w:val="Style_1"/>
        <w:widowControl w:val="0"/>
        <w:spacing w:after="0" w:before="0" w:line="240" w:lineRule="auto"/>
        <w:ind/>
        <w:jc w:val="both"/>
        <w:rPr>
          <w:sz w:val="28"/>
        </w:rPr>
      </w:pPr>
    </w:p>
    <w:p w14:paraId="13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4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5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6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7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8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9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A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B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C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D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E000000">
      <w:pPr>
        <w:pStyle w:val="Style_1"/>
        <w:widowControl w:val="0"/>
        <w:spacing w:after="0" w:before="0" w:line="288" w:lineRule="atLeast"/>
        <w:ind/>
        <w:jc w:val="both"/>
        <w:rPr>
          <w:sz w:val="20"/>
        </w:rPr>
      </w:pPr>
    </w:p>
    <w:p w14:paraId="1F000000">
      <w:pPr>
        <w:pStyle w:val="Style_1"/>
        <w:widowControl w:val="0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  <w:r>
        <w:t xml:space="preserve">         </w:t>
      </w: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0"/>
      <w:spacing w:after="0" w:line="240" w:lineRule="auto"/>
      <w:ind/>
    </w:pPr>
  </w:style>
  <w:style w:styleId="Style_4_ch" w:type="character">
    <w:name w:val="No Spacing"/>
    <w:link w:val="Style_4"/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6" w:type="paragraph">
    <w:name w:val="toc 6"/>
    <w:next w:val="Style_2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List Paragraph"/>
    <w:basedOn w:val="Style_2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Balloon Text"/>
    <w:basedOn w:val="Style_2"/>
    <w:link w:val="Style_22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2_ch" w:type="character">
    <w:name w:val="Balloon Text"/>
    <w:basedOn w:val="Style_2_ch"/>
    <w:link w:val="Style_22"/>
    <w:rPr>
      <w:rFonts w:ascii="Tahoma" w:hAnsi="Tahoma"/>
      <w:sz w:val="16"/>
    </w:rPr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2026-04-29T14:01:31Z</dcterms:created>
  <dcterms:modified xsi:type="dcterms:W3CDTF">2026-05-14T07:57:33Z</dcterms:modified>
</cp:coreProperties>
</file>