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Буйнакским городским судом</w:t>
      </w:r>
      <w:r>
        <w:rPr>
          <w:rFonts w:ascii="Times New Roman" w:hAnsi="Times New Roman"/>
          <w:sz w:val="28"/>
        </w:rPr>
        <w:t xml:space="preserve"> с участием государственного обвинителя прокуратуры г. Буйнакска </w:t>
      </w:r>
      <w:r>
        <w:rPr>
          <w:rFonts w:ascii="Times New Roman" w:hAnsi="Times New Roman"/>
          <w:sz w:val="28"/>
        </w:rPr>
        <w:t xml:space="preserve"> вынесен обвинительный приговор в отношении местной жительницы обвиняемой в совершении преступления, предусмотренного  ч.3 </w:t>
      </w:r>
      <w:r>
        <w:rPr>
          <w:rFonts w:ascii="Times New Roman" w:hAnsi="Times New Roman"/>
          <w:sz w:val="28"/>
        </w:rPr>
        <w:t>ст. 159.2</w:t>
      </w:r>
      <w:r>
        <w:rPr>
          <w:rFonts w:ascii="Times New Roman" w:hAnsi="Times New Roman"/>
          <w:sz w:val="28"/>
        </w:rPr>
        <w:t xml:space="preserve"> УК РФ (Мошенничество при получении выплат совершенное в крупном размере).</w:t>
      </w:r>
    </w:p>
    <w:p w14:paraId="02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подсудимая в 2023 году имея двоих несовершеннолетних детей и фактически проживая на территории г. Буйнакска, зная о том, что жителям северной части России предусмотрены повышенные ежемесячные социальные выплаты, предусмотренные ФЗ от 19.05.1995 № 81-ФЗ «О государственных пособиях гражданам имеющих детей» фиктивно зарегистрировалась в Ханты-мансийском автономном округе - Югра»</w:t>
      </w:r>
      <w:r>
        <w:rPr>
          <w:rFonts w:ascii="Times New Roman" w:hAnsi="Times New Roman"/>
          <w:sz w:val="28"/>
        </w:rPr>
        <w:t xml:space="preserve"> и в последующем путем предоставления недостоверных и ложных сведений в ОСФР по ХМАО-Югра добилась назначения и выплаты ежемесячных пособий на </w:t>
      </w:r>
      <w:r>
        <w:rPr>
          <w:rFonts w:ascii="Times New Roman" w:hAnsi="Times New Roman"/>
          <w:sz w:val="28"/>
        </w:rPr>
        <w:t>содержание несовершеннолетних детей.</w:t>
      </w:r>
    </w:p>
    <w:p w14:paraId="03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 в период с 2023 по 2024 годы подсудимой были похищены денежные средства в сумме 280 242 рубля. </w:t>
      </w:r>
    </w:p>
    <w:p w14:paraId="04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>подсудимой назначено наказание в виде 1 года и 6 месяцев лишения свободы условно с испытательным сроком 1 год.  Гражданский иск ОСФР по ХМАО-Югр</w:t>
      </w:r>
      <w:r>
        <w:rPr>
          <w:rFonts w:ascii="Times New Roman" w:hAnsi="Times New Roman"/>
          <w:sz w:val="28"/>
        </w:rPr>
        <w:t xml:space="preserve">а о взыскании причинного ущерба удовлетворен с учетом добровольно возмещенной суммы подсудимой. </w:t>
      </w:r>
    </w:p>
    <w:p w14:paraId="05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6000000">
      <w:pPr>
        <w:widowControl w:val="0"/>
        <w:spacing w:line="240" w:lineRule="atLeast"/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г. Буйнакска                                                       </w:t>
      </w: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  <w:r>
        <w:rPr>
          <w:rFonts w:ascii="Times New Roman" w:hAnsi="Times New Roman"/>
          <w:sz w:val="28"/>
        </w:rPr>
        <w:t xml:space="preserve"> </w:t>
      </w:r>
    </w:p>
    <w:sectPr>
      <w:pgSz w:h="16834" w:orient="portrait" w:w="11909"/>
      <w:pgMar w:bottom="709" w:footer="6" w:gutter="0" w:header="0" w:left="1418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rFonts w:ascii="Courier New" w:hAnsi="Courier New"/>
      <w:color w:val="000000"/>
      <w:sz w:val="24"/>
    </w:rPr>
  </w:style>
  <w:style w:default="1" w:styleId="Style_1_ch" w:type="character">
    <w:name w:val="Normal"/>
    <w:link w:val="Style_1"/>
    <w:rPr>
      <w:rFonts w:ascii="Courier New" w:hAnsi="Courier New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Нормальный"/>
    <w:link w:val="Style_6_ch"/>
    <w:rPr>
      <w:rFonts w:ascii="Times New Roman" w:hAnsi="Times New Roman"/>
    </w:rPr>
  </w:style>
  <w:style w:styleId="Style_6_ch" w:type="character">
    <w:name w:val="Нормальный"/>
    <w:link w:val="Style_6"/>
    <w:rPr>
      <w:rFonts w:ascii="Times New Roman" w:hAnsi="Times New Roman"/>
    </w:rPr>
  </w:style>
  <w:style w:styleId="Style_7" w:type="paragraph">
    <w:name w:val="Колонтитул"/>
    <w:link w:val="Style_7_ch"/>
    <w:rPr>
      <w:rFonts w:ascii="Calibri" w:hAnsi="Calibri"/>
      <w:color w:val="000000"/>
      <w:spacing w:val="0"/>
      <w:sz w:val="17"/>
      <w:u w:val="none"/>
    </w:rPr>
  </w:style>
  <w:style w:styleId="Style_7_ch" w:type="character">
    <w:name w:val="Колонтитул"/>
    <w:link w:val="Style_7"/>
    <w:rPr>
      <w:rFonts w:ascii="Calibri" w:hAnsi="Calibri"/>
      <w:color w:val="000000"/>
      <w:spacing w:val="0"/>
      <w:sz w:val="17"/>
      <w:u w:val="none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ody Text Indent"/>
    <w:basedOn w:val="Style_1"/>
    <w:link w:val="Style_10_ch"/>
    <w:pPr>
      <w:widowControl w:val="1"/>
      <w:spacing w:after="120"/>
      <w:ind w:firstLine="0" w:left="283"/>
    </w:pPr>
    <w:rPr>
      <w:rFonts w:ascii="Times New Roman" w:hAnsi="Times New Roman"/>
      <w:color w:val="000000"/>
    </w:rPr>
  </w:style>
  <w:style w:styleId="Style_10_ch" w:type="character">
    <w:name w:val="Body Text Indent"/>
    <w:basedOn w:val="Style_1_ch"/>
    <w:link w:val="Style_10"/>
    <w:rPr>
      <w:rFonts w:ascii="Times New Roman" w:hAnsi="Times New Roman"/>
      <w:color w:val="000000"/>
    </w:rPr>
  </w:style>
  <w:style w:styleId="Style_11" w:type="paragraph">
    <w:name w:val="Заголовок №1"/>
    <w:basedOn w:val="Style_1"/>
    <w:link w:val="Style_11_ch"/>
    <w:pPr>
      <w:widowControl w:val="0"/>
      <w:spacing w:line="221" w:lineRule="exact"/>
      <w:ind/>
      <w:jc w:val="right"/>
      <w:outlineLvl w:val="0"/>
    </w:pPr>
    <w:rPr>
      <w:rFonts w:ascii="David" w:hAnsi="David"/>
      <w:color w:val="000000"/>
      <w:sz w:val="61"/>
    </w:rPr>
  </w:style>
  <w:style w:styleId="Style_11_ch" w:type="character">
    <w:name w:val="Заголовок №1"/>
    <w:basedOn w:val="Style_1_ch"/>
    <w:link w:val="Style_11"/>
    <w:rPr>
      <w:rFonts w:ascii="David" w:hAnsi="David"/>
      <w:color w:val="000000"/>
      <w:sz w:val="61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Основной текст (2)"/>
    <w:basedOn w:val="Style_1"/>
    <w:link w:val="Style_13_ch"/>
    <w:pPr>
      <w:widowControl w:val="0"/>
      <w:spacing w:line="240" w:lineRule="atLeast"/>
      <w:ind/>
    </w:pPr>
    <w:rPr>
      <w:rFonts w:ascii="Garamond" w:hAnsi="Garamond"/>
      <w:color w:val="000000"/>
      <w:sz w:val="31"/>
    </w:rPr>
  </w:style>
  <w:style w:styleId="Style_13_ch" w:type="character">
    <w:name w:val="Основной текст (2)"/>
    <w:basedOn w:val="Style_1_ch"/>
    <w:link w:val="Style_13"/>
    <w:rPr>
      <w:rFonts w:ascii="Garamond" w:hAnsi="Garamond"/>
      <w:color w:val="000000"/>
      <w:sz w:val="31"/>
    </w:rPr>
  </w:style>
  <w:style w:styleId="Style_14" w:type="paragraph">
    <w:name w:val="Balloon Text"/>
    <w:basedOn w:val="Style_1"/>
    <w:link w:val="Style_14_ch"/>
    <w:rPr>
      <w:rFonts w:ascii="Tahoma" w:hAnsi="Tahoma"/>
      <w:sz w:val="16"/>
    </w:rPr>
  </w:style>
  <w:style w:styleId="Style_14_ch" w:type="character">
    <w:name w:val="Balloon Text"/>
    <w:basedOn w:val="Style_1_ch"/>
    <w:link w:val="Style_14"/>
    <w:rPr>
      <w:rFonts w:ascii="Tahoma" w:hAnsi="Tahoma"/>
      <w:sz w:val="16"/>
    </w:rPr>
  </w:style>
  <w:style w:styleId="Style_15" w:type="paragraph">
    <w:name w:val="apple-converted-space"/>
    <w:link w:val="Style_15_ch"/>
  </w:style>
  <w:style w:styleId="Style_15_ch" w:type="character">
    <w:name w:val="apple-converted-space"/>
    <w:link w:val="Style_15"/>
  </w:style>
  <w:style w:styleId="Style_16" w:type="paragraph">
    <w:name w:val="toc 3"/>
    <w:next w:val="Style_1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l"/>
    <w:link w:val="Style_17_ch"/>
  </w:style>
  <w:style w:styleId="Style_17_ch" w:type="character">
    <w:name w:val="hl"/>
    <w:link w:val="Style_17"/>
  </w:style>
  <w:style w:styleId="Style_18" w:type="paragraph">
    <w:name w:val="Колонтитул_"/>
    <w:link w:val="Style_18_ch"/>
    <w:rPr>
      <w:rFonts w:ascii="Calibri" w:hAnsi="Calibri"/>
      <w:sz w:val="17"/>
      <w:u w:val="none"/>
    </w:rPr>
  </w:style>
  <w:style w:styleId="Style_18_ch" w:type="character">
    <w:name w:val="Колонтитул_"/>
    <w:link w:val="Style_18"/>
    <w:rPr>
      <w:rFonts w:ascii="Calibri" w:hAnsi="Calibri"/>
      <w:sz w:val="17"/>
      <w:u w:val="none"/>
    </w:rPr>
  </w:style>
  <w:style w:styleId="Style_19" w:type="paragraph">
    <w:name w:val="Основной текст + Sylfaen"/>
    <w:link w:val="Style_19_ch"/>
    <w:rPr>
      <w:rFonts w:ascii="Sylfaen" w:hAnsi="Sylfaen"/>
      <w:sz w:val="18"/>
      <w:highlight w:val="white"/>
      <w:u w:val="single"/>
    </w:rPr>
  </w:style>
  <w:style w:styleId="Style_19_ch" w:type="character">
    <w:name w:val="Основной текст + Sylfaen"/>
    <w:link w:val="Style_19"/>
    <w:rPr>
      <w:rFonts w:ascii="Sylfaen" w:hAnsi="Sylfaen"/>
      <w:sz w:val="18"/>
      <w:highlight w:val="white"/>
      <w:u w:val="single"/>
    </w:rPr>
  </w:style>
  <w:style w:styleId="Style_20" w:type="paragraph">
    <w:name w:val="heading 5"/>
    <w:next w:val="Style_1"/>
    <w:link w:val="Style_2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1"/>
    <w:link w:val="Style_2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Body Text"/>
    <w:basedOn w:val="Style_1"/>
    <w:link w:val="Style_22_ch"/>
    <w:pPr>
      <w:widowControl w:val="0"/>
      <w:spacing w:after="120"/>
      <w:ind/>
    </w:pPr>
  </w:style>
  <w:style w:styleId="Style_22_ch" w:type="character">
    <w:name w:val="Body Text"/>
    <w:basedOn w:val="Style_1_ch"/>
    <w:link w:val="Style_22"/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Основной текст (3)"/>
    <w:basedOn w:val="Style_1"/>
    <w:link w:val="Style_27_ch"/>
    <w:pPr>
      <w:widowControl w:val="0"/>
      <w:spacing w:line="240" w:lineRule="atLeast"/>
      <w:ind/>
      <w:jc w:val="right"/>
    </w:pPr>
    <w:rPr>
      <w:rFonts w:ascii="Franklin Gothic Medium" w:hAnsi="Franklin Gothic Medium"/>
      <w:i w:val="1"/>
      <w:color w:val="000000"/>
      <w:sz w:val="34"/>
    </w:rPr>
  </w:style>
  <w:style w:styleId="Style_27_ch" w:type="character">
    <w:name w:val="Основной текст (3)"/>
    <w:basedOn w:val="Style_1_ch"/>
    <w:link w:val="Style_27"/>
    <w:rPr>
      <w:rFonts w:ascii="Franklin Gothic Medium" w:hAnsi="Franklin Gothic Medium"/>
      <w:i w:val="1"/>
      <w:color w:val="000000"/>
      <w:sz w:val="34"/>
    </w:rPr>
  </w:style>
  <w:style w:styleId="Style_28" w:type="paragraph">
    <w:name w:val="toc 9"/>
    <w:next w:val="Style_1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Основной текст2"/>
    <w:basedOn w:val="Style_1"/>
    <w:link w:val="Style_29_ch"/>
    <w:pPr>
      <w:widowControl w:val="0"/>
      <w:spacing w:line="221" w:lineRule="exact"/>
      <w:ind/>
      <w:jc w:val="both"/>
    </w:pPr>
    <w:rPr>
      <w:rFonts w:ascii="Times New Roman" w:hAnsi="Times New Roman"/>
      <w:color w:val="000000"/>
      <w:sz w:val="18"/>
    </w:rPr>
  </w:style>
  <w:style w:styleId="Style_29_ch" w:type="character">
    <w:name w:val="Основной текст2"/>
    <w:basedOn w:val="Style_1_ch"/>
    <w:link w:val="Style_29"/>
    <w:rPr>
      <w:rFonts w:ascii="Times New Roman" w:hAnsi="Times New Roman"/>
      <w:color w:val="000000"/>
      <w:sz w:val="18"/>
    </w:rPr>
  </w:style>
  <w:style w:styleId="Style_30" w:type="paragraph">
    <w:name w:val="toc 8"/>
    <w:next w:val="Style_1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1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1"/>
    <w:link w:val="Style_3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Основной текст + Sylfaen1"/>
    <w:link w:val="Style_33_ch"/>
    <w:rPr>
      <w:rFonts w:ascii="Sylfaen" w:hAnsi="Sylfaen"/>
      <w:color w:val="000000"/>
      <w:spacing w:val="30"/>
      <w:sz w:val="18"/>
      <w:highlight w:val="white"/>
    </w:rPr>
  </w:style>
  <w:style w:styleId="Style_33_ch" w:type="character">
    <w:name w:val="Основной текст + Sylfaen1"/>
    <w:link w:val="Style_33"/>
    <w:rPr>
      <w:rFonts w:ascii="Sylfaen" w:hAnsi="Sylfaen"/>
      <w:color w:val="000000"/>
      <w:spacing w:val="30"/>
      <w:sz w:val="18"/>
      <w:highlight w:val="white"/>
    </w:rPr>
  </w:style>
  <w:style w:styleId="Style_34" w:type="paragraph">
    <w:name w:val="Title"/>
    <w:next w:val="Style_1"/>
    <w:link w:val="Style_3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1"/>
    <w:link w:val="Style_3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basedOn w:val="Style_1"/>
    <w:link w:val="Style_36_ch"/>
    <w:uiPriority w:val="9"/>
    <w:qFormat/>
    <w:pPr>
      <w:widowControl w:val="1"/>
      <w:spacing w:afterAutospacing="on" w:beforeAutospacing="on"/>
      <w:ind/>
      <w:outlineLvl w:val="1"/>
    </w:pPr>
    <w:rPr>
      <w:rFonts w:ascii="Times New Roman" w:hAnsi="Times New Roman"/>
      <w:b w:val="1"/>
      <w:color w:val="000000"/>
      <w:sz w:val="36"/>
    </w:rPr>
  </w:style>
  <w:style w:styleId="Style_36_ch" w:type="character">
    <w:name w:val="heading 2"/>
    <w:basedOn w:val="Style_1_ch"/>
    <w:link w:val="Style_36"/>
    <w:rPr>
      <w:rFonts w:ascii="Times New Roman" w:hAnsi="Times New Roman"/>
      <w:b w:val="1"/>
      <w:color w:val="000000"/>
      <w:sz w:val="36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2025-10-10T13:27:13Z</dcterms:created>
  <dcterms:modified xsi:type="dcterms:W3CDTF">2026-05-14T07:56:26Z</dcterms:modified>
</cp:coreProperties>
</file>