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outlineLvl w:val="0"/>
        <w:rPr>
          <w:rFonts w:ascii="Arial" w:hAnsi="Arial"/>
          <w:b w:val="1"/>
          <w:color w:val="000000"/>
          <w:sz w:val="4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с 1 марта </w:t>
      </w:r>
      <w:r>
        <w:rPr>
          <w:rFonts w:ascii="Times New Roman" w:hAnsi="Times New Roman"/>
          <w:b w:val="1"/>
          <w:color w:val="000000"/>
          <w:sz w:val="28"/>
        </w:rPr>
        <w:t xml:space="preserve">2026 года вводится уголовная ответственность </w:t>
      </w:r>
    </w:p>
    <w:p w14:paraId="02000000">
      <w:pPr>
        <w:widowControl w:val="1"/>
        <w:spacing w:after="0" w:line="240" w:lineRule="auto"/>
        <w:ind/>
        <w:jc w:val="center"/>
        <w:outlineLvl w:val="0"/>
        <w:rPr>
          <w:rFonts w:ascii="Arial" w:hAnsi="Arial"/>
          <w:b w:val="1"/>
          <w:color w:val="000000"/>
          <w:sz w:val="48"/>
        </w:rPr>
      </w:pPr>
      <w:r>
        <w:rPr>
          <w:rFonts w:ascii="Times New Roman" w:hAnsi="Times New Roman"/>
          <w:b w:val="1"/>
          <w:color w:val="000000"/>
          <w:sz w:val="28"/>
        </w:rPr>
        <w:t>за пропаганду наркотических средств</w:t>
      </w:r>
    </w:p>
    <w:p w14:paraId="03000000">
      <w:pPr>
        <w:widowControl w:val="1"/>
        <w:spacing w:after="0" w:line="240" w:lineRule="auto"/>
        <w:ind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04000000">
      <w:pPr>
        <w:widowControl w:val="1"/>
        <w:spacing w:after="0" w:line="240" w:lineRule="auto"/>
        <w:ind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05000000">
      <w:pPr>
        <w:pStyle w:val="Style_1"/>
        <w:widowControl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8 августа 2024 года № 226-ФЗ  Уголовный кодекс Российской Федерации дополнен ст. 230.3, которая предусматривает уголовное наказание за распространение информации о наркотиках, психотропных веществах, их аналогах, </w:t>
      </w:r>
      <w:r>
        <w:rPr>
          <w:rFonts w:ascii="Times New Roman" w:hAnsi="Times New Roman"/>
          <w:sz w:val="28"/>
        </w:rPr>
        <w:t>прекурсорах</w:t>
      </w:r>
      <w:r>
        <w:rPr>
          <w:rFonts w:ascii="Times New Roman" w:hAnsi="Times New Roman"/>
          <w:sz w:val="28"/>
        </w:rPr>
        <w:t>, а также растениях, содержащих такие вещества, в информационно-телекоммуникационных сетях, включая сеть «Интернет».</w:t>
      </w:r>
    </w:p>
    <w:p w14:paraId="06000000">
      <w:pPr>
        <w:pStyle w:val="Style_1"/>
        <w:widowControl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подобные действия подпадает размещение в открытом доступе в сети «Интернет» фотографий, изображений, аудио- и видеоматериалов, пропагандирующих наркотические средства.</w:t>
      </w:r>
    </w:p>
    <w:p w14:paraId="07000000">
      <w:pPr>
        <w:pStyle w:val="Style_1"/>
        <w:widowControl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меры касаются лиц, которые за последний год дважды были привлечены к административной ответственности за аналогичные нарушения или имеют судимость по данной статье.</w:t>
      </w:r>
    </w:p>
    <w:p w14:paraId="08000000">
      <w:pPr>
        <w:pStyle w:val="Style_1"/>
        <w:widowControl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подобное преступление предусмотрено наказание в виде лишения свободы на срок до двух лет с возможностью</w:t>
      </w:r>
      <w:r>
        <w:rPr>
          <w:rFonts w:ascii="Times New Roman" w:hAnsi="Times New Roman"/>
          <w:sz w:val="28"/>
        </w:rPr>
        <w:t xml:space="preserve"> ограничения права занимать опреде</w:t>
      </w:r>
      <w:r>
        <w:rPr>
          <w:rFonts w:ascii="Times New Roman" w:hAnsi="Times New Roman"/>
          <w:sz w:val="28"/>
        </w:rPr>
        <w:t>лённые должности или заниматься конкретными видами деятельности.</w:t>
      </w:r>
    </w:p>
    <w:p w14:paraId="09000000">
      <w:pPr>
        <w:pStyle w:val="Style_1"/>
        <w:widowControl w:val="1"/>
        <w:spacing w:line="240" w:lineRule="auto"/>
        <w:ind/>
        <w:rPr>
          <w:rFonts w:ascii="Times New Roman" w:hAnsi="Times New Roman"/>
          <w:sz w:val="28"/>
        </w:rPr>
      </w:pPr>
    </w:p>
    <w:p w14:paraId="0A000000">
      <w:pPr>
        <w:pStyle w:val="Style_1"/>
        <w:widowControl w:val="1"/>
        <w:spacing w:line="140" w:lineRule="exact"/>
        <w:ind w:firstLine="0"/>
        <w:rPr>
          <w:rFonts w:ascii="Times New Roman" w:hAnsi="Times New Roman"/>
          <w:sz w:val="28"/>
        </w:rPr>
      </w:pPr>
    </w:p>
    <w:p w14:paraId="0B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0C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прокурора г. Буйнакска                                                                              К.З. Девлетов</w:t>
      </w:r>
    </w:p>
    <w:p w14:paraId="0D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Endnote"/>
    <w:link w:val="Style_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_ch" w:type="character">
    <w:name w:val="Endnote"/>
    <w:link w:val="Style_1"/>
    <w:rPr>
      <w:rFonts w:ascii="XO Thames" w:hAnsi="XO Thames"/>
      <w:sz w:val="22"/>
    </w:rPr>
  </w:style>
  <w:style w:styleId="Style_7" w:type="paragraph">
    <w:name w:val="heading 3"/>
    <w:next w:val="Style_2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2026-04-01T07:26:47Z</dcterms:created>
  <dcterms:modified xsi:type="dcterms:W3CDTF">2026-04-01T07:26:47Z</dcterms:modified>
</cp:coreProperties>
</file>